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12" w:rsidRDefault="00040C7F">
      <w:pPr>
        <w:jc w:val="center"/>
        <w:rPr>
          <w:b/>
          <w:bCs/>
        </w:rPr>
      </w:pPr>
      <w:r>
        <w:rPr>
          <w:b/>
          <w:bCs/>
        </w:rPr>
        <w:t>В России стартует обновленный проект «Билет в будущее»</w:t>
      </w:r>
    </w:p>
    <w:p w:rsidR="00164C12" w:rsidRDefault="00164C12">
      <w:pPr>
        <w:jc w:val="center"/>
        <w:rPr>
          <w:b/>
          <w:bCs/>
        </w:rPr>
      </w:pPr>
    </w:p>
    <w:p w:rsidR="00164C12" w:rsidRDefault="00040C7F">
      <w:pPr>
        <w:rPr>
          <w:b/>
          <w:bCs/>
        </w:rPr>
      </w:pPr>
      <w:r>
        <w:rPr>
          <w:b/>
          <w:bCs/>
        </w:rPr>
        <w:t>7 сентября в международном мультимедийном центре МИА «Россия сегодня» прошла онлайн-конференция «Новые подходы к реализации проекта «Билет в будущее» в 2021 году».</w:t>
      </w:r>
    </w:p>
    <w:p w:rsidR="00164C12" w:rsidRDefault="00040C7F">
      <w:r>
        <w:rPr>
          <w:b/>
          <w:bCs/>
        </w:rPr>
        <w:t>Новым оператором «Билета в будущее»</w:t>
      </w:r>
      <w:r>
        <w:rPr>
          <w:b/>
          <w:bCs/>
        </w:rPr>
        <w:t xml:space="preserve"> стал Фонд Гуманитарных Проектов. </w:t>
      </w:r>
      <w:proofErr w:type="gramStart"/>
      <w:r>
        <w:t xml:space="preserve">В конференции приняли участие заместитель Министра просвещения РФ </w:t>
      </w:r>
      <w:r>
        <w:rPr>
          <w:b/>
          <w:bCs/>
        </w:rPr>
        <w:t>Татьяна Васильева</w:t>
      </w:r>
      <w:r>
        <w:t xml:space="preserve">, директор Департамента государственной политики в сфере среднего профессионального образования и профессионального обучения </w:t>
      </w:r>
      <w:r>
        <w:rPr>
          <w:b/>
          <w:bCs/>
        </w:rPr>
        <w:t>Виктор Неумыва</w:t>
      </w:r>
      <w:r>
        <w:rPr>
          <w:b/>
          <w:bCs/>
        </w:rPr>
        <w:t>кин</w:t>
      </w:r>
      <w:r>
        <w:t xml:space="preserve">, директор Фонда Гуманитарных Проектов </w:t>
      </w:r>
      <w:r>
        <w:rPr>
          <w:b/>
          <w:bCs/>
        </w:rPr>
        <w:t>Иван Есин</w:t>
      </w:r>
      <w:r>
        <w:t xml:space="preserve">, заместитель Губернатора - Председателя Правительства г. Севастополя </w:t>
      </w:r>
      <w:r>
        <w:rPr>
          <w:b/>
          <w:bCs/>
        </w:rPr>
        <w:t>Игорь Михеев</w:t>
      </w:r>
      <w:r>
        <w:t xml:space="preserve">, президент Центра тестирования и развития «Гуманитарные технологии» </w:t>
      </w:r>
      <w:r>
        <w:rPr>
          <w:b/>
          <w:bCs/>
        </w:rPr>
        <w:t>Алексей Серебряков</w:t>
      </w:r>
      <w:r>
        <w:t>, заместитель  начальника Департамен</w:t>
      </w:r>
      <w:r>
        <w:t xml:space="preserve">та управления персоналом ОАО «РЖД» </w:t>
      </w:r>
      <w:r>
        <w:rPr>
          <w:b/>
          <w:bCs/>
        </w:rPr>
        <w:t xml:space="preserve">Александр </w:t>
      </w:r>
      <w:proofErr w:type="spellStart"/>
      <w:r>
        <w:rPr>
          <w:b/>
          <w:bCs/>
        </w:rPr>
        <w:t>Збарский</w:t>
      </w:r>
      <w:proofErr w:type="spellEnd"/>
      <w:r>
        <w:rPr>
          <w:b/>
          <w:bCs/>
        </w:rPr>
        <w:t xml:space="preserve">, </w:t>
      </w:r>
      <w:r>
        <w:t xml:space="preserve">директор МОУ </w:t>
      </w:r>
      <w:proofErr w:type="spellStart"/>
      <w:r>
        <w:t>Хорошовская</w:t>
      </w:r>
      <w:proofErr w:type="spellEnd"/>
      <w:r>
        <w:t xml:space="preserve"> СОШ</w:t>
      </w:r>
      <w:proofErr w:type="gramEnd"/>
      <w:r>
        <w:t xml:space="preserve"> г. Коломна </w:t>
      </w:r>
      <w:r>
        <w:rPr>
          <w:b/>
          <w:bCs/>
        </w:rPr>
        <w:t>Владимир Алёшин</w:t>
      </w:r>
      <w:r>
        <w:t xml:space="preserve">. </w:t>
      </w:r>
    </w:p>
    <w:p w:rsidR="00164C12" w:rsidRDefault="00040C7F">
      <w:bookmarkStart w:id="0" w:name="_j0zll"/>
      <w:bookmarkEnd w:id="0"/>
      <w:r>
        <w:t xml:space="preserve">По поручению Президента Министерство просвещения России совместно с Фондом Гуманитарных Проектов дают новый импульс «Билету в будущее». Теперь </w:t>
      </w:r>
      <w:r>
        <w:t xml:space="preserve">школьники из всех 85 регионов смогут принять участие в проекте на новой </w:t>
      </w:r>
      <w:r>
        <w:rPr>
          <w:b/>
          <w:bCs/>
        </w:rPr>
        <w:t xml:space="preserve">цифровой платформе </w:t>
      </w:r>
      <w:hyperlink r:id="rId7" w:history="1">
        <w:r>
          <w:rPr>
            <w:rStyle w:val="Hyperlink0"/>
          </w:rPr>
          <w:t>https://bvbinfo.ru/</w:t>
        </w:r>
      </w:hyperlink>
      <w:r>
        <w:rPr>
          <w:rStyle w:val="a5"/>
        </w:rPr>
        <w:t xml:space="preserve">, а также пройти профессиональные </w:t>
      </w:r>
      <w:proofErr w:type="spellStart"/>
      <w:r>
        <w:rPr>
          <w:rStyle w:val="a5"/>
        </w:rPr>
        <w:t>профориентационные</w:t>
      </w:r>
      <w:proofErr w:type="spellEnd"/>
      <w:r>
        <w:rPr>
          <w:rStyle w:val="a5"/>
        </w:rPr>
        <w:t xml:space="preserve"> пробы в </w:t>
      </w:r>
      <w:r>
        <w:rPr>
          <w:rStyle w:val="a5"/>
          <w:b/>
          <w:bCs/>
        </w:rPr>
        <w:t xml:space="preserve">парках «Россия – Моя история» </w:t>
      </w:r>
      <w:r>
        <w:rPr>
          <w:rStyle w:val="a5"/>
        </w:rPr>
        <w:t>в 23 регионах России</w:t>
      </w:r>
      <w:r>
        <w:rPr>
          <w:rStyle w:val="a5"/>
        </w:rPr>
        <w:t xml:space="preserve">. </w:t>
      </w:r>
    </w:p>
    <w:p w:rsidR="00164C12" w:rsidRDefault="00040C7F">
      <w:pPr>
        <w:rPr>
          <w:rStyle w:val="a5"/>
        </w:rPr>
      </w:pPr>
      <w:bookmarkStart w:id="1" w:name="_hafnhl40i71"/>
      <w:bookmarkEnd w:id="1"/>
      <w:r>
        <w:rPr>
          <w:rStyle w:val="a5"/>
        </w:rPr>
        <w:t>Ранее в ходе онлайн-встречи с представителями общественных организаций на тему развития общего образования в регионах Владимир Путин отметил высокий потенциал исторических парков «Россия – Моя история» для подрастающего поколения и важность ранней профо</w:t>
      </w:r>
      <w:r>
        <w:rPr>
          <w:rStyle w:val="a5"/>
        </w:rPr>
        <w:t xml:space="preserve">риентации школьников. </w:t>
      </w:r>
    </w:p>
    <w:p w:rsidR="00164C12" w:rsidRDefault="00040C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Ключевое мероприятие проекта - Фестиваль профессий» - пройдёт в Санкт-Петербурге на площадке исторического парка </w:t>
      </w:r>
      <w:r>
        <w:rPr>
          <w:rStyle w:val="a5"/>
          <w:b/>
          <w:bCs/>
          <w:sz w:val="24"/>
          <w:szCs w:val="24"/>
        </w:rPr>
        <w:t>«Россия – Моя история». На протяжении полутора месяцев школьники смогут примерять самые разные профессии, востребованные</w:t>
      </w:r>
      <w:r>
        <w:rPr>
          <w:rStyle w:val="a5"/>
          <w:b/>
          <w:bCs/>
          <w:sz w:val="24"/>
          <w:szCs w:val="24"/>
        </w:rPr>
        <w:t xml:space="preserve"> в городе.</w:t>
      </w:r>
    </w:p>
    <w:p w:rsidR="00164C12" w:rsidRDefault="00040C7F">
      <w:r>
        <w:rPr>
          <w:rStyle w:val="a5"/>
          <w:i/>
          <w:iCs/>
        </w:rPr>
        <w:t>«Нам необходимо в рамках проекта построить и предоставить школьникам системную модель взаимодействия в профессиональном самоопределении. Что особенно важно, с детьми будут работать наставники, учителя, специально подготовленные для этого. Старше</w:t>
      </w:r>
      <w:r>
        <w:rPr>
          <w:rStyle w:val="a5"/>
          <w:i/>
          <w:iCs/>
        </w:rPr>
        <w:t>классники смогут посетить производства, получить рекомендации по построению будущей профессии. С каждым годом число участников проекта «Билет в будущее» растет. Увеличивается интерес к профориентации в целом, что не может не радовать всех причастных к данн</w:t>
      </w:r>
      <w:r>
        <w:rPr>
          <w:rStyle w:val="a5"/>
          <w:i/>
          <w:iCs/>
        </w:rPr>
        <w:t>ому направлению»,</w:t>
      </w:r>
      <w:r>
        <w:rPr>
          <w:rStyle w:val="a5"/>
        </w:rPr>
        <w:t xml:space="preserve"> - поделилась заместитель Министра просвещения РФ </w:t>
      </w:r>
      <w:r>
        <w:rPr>
          <w:rStyle w:val="a5"/>
          <w:b/>
          <w:bCs/>
        </w:rPr>
        <w:t>Татьяна Васильева.</w:t>
      </w:r>
    </w:p>
    <w:p w:rsidR="00164C12" w:rsidRDefault="00040C7F">
      <w:r>
        <w:rPr>
          <w:rStyle w:val="a5"/>
          <w:i/>
          <w:iCs/>
        </w:rPr>
        <w:t xml:space="preserve">«Проект уникальный, потому что школьники абсолютно бесплатно смогут пройти и </w:t>
      </w:r>
      <w:proofErr w:type="spellStart"/>
      <w:r>
        <w:rPr>
          <w:rStyle w:val="a5"/>
          <w:i/>
          <w:iCs/>
        </w:rPr>
        <w:t>профориентационные</w:t>
      </w:r>
      <w:proofErr w:type="spellEnd"/>
      <w:r>
        <w:rPr>
          <w:rStyle w:val="a5"/>
          <w:i/>
          <w:iCs/>
        </w:rPr>
        <w:t xml:space="preserve"> диагностики, и </w:t>
      </w:r>
      <w:proofErr w:type="spellStart"/>
      <w:r>
        <w:rPr>
          <w:rStyle w:val="a5"/>
          <w:i/>
          <w:iCs/>
        </w:rPr>
        <w:t>профориентационные</w:t>
      </w:r>
      <w:proofErr w:type="spellEnd"/>
      <w:r>
        <w:rPr>
          <w:rStyle w:val="a5"/>
          <w:i/>
          <w:iCs/>
        </w:rPr>
        <w:t xml:space="preserve"> пробы, чтобы определить свою профессиона</w:t>
      </w:r>
      <w:r>
        <w:rPr>
          <w:rStyle w:val="a5"/>
          <w:i/>
          <w:iCs/>
        </w:rPr>
        <w:t>льную траекторию. Россия - одна из немногих стран, которые могут проводить такие проекты»,</w:t>
      </w:r>
      <w:r>
        <w:rPr>
          <w:rStyle w:val="a5"/>
        </w:rPr>
        <w:t xml:space="preserve"> - рассказал директор Фонда Гуманитарных Проектов </w:t>
      </w:r>
      <w:r>
        <w:rPr>
          <w:rStyle w:val="a5"/>
          <w:b/>
          <w:bCs/>
        </w:rPr>
        <w:t>Иван Есин</w:t>
      </w:r>
      <w:r>
        <w:rPr>
          <w:rStyle w:val="a5"/>
        </w:rPr>
        <w:t xml:space="preserve">. </w:t>
      </w:r>
    </w:p>
    <w:p w:rsidR="00164C12" w:rsidRDefault="00040C7F">
      <w:r>
        <w:rPr>
          <w:rStyle w:val="a5"/>
        </w:rPr>
        <w:t xml:space="preserve">Он подчеркнул, что в парках «Россия – Моя история» с октября будет представлена крупная мультимедийная </w:t>
      </w:r>
      <w:proofErr w:type="spellStart"/>
      <w:r>
        <w:rPr>
          <w:rStyle w:val="a5"/>
        </w:rPr>
        <w:t>п</w:t>
      </w:r>
      <w:r>
        <w:rPr>
          <w:rStyle w:val="a5"/>
        </w:rPr>
        <w:t>рофориентационная</w:t>
      </w:r>
      <w:proofErr w:type="spellEnd"/>
      <w:r>
        <w:rPr>
          <w:rStyle w:val="a5"/>
        </w:rPr>
        <w:t xml:space="preserve"> композиция, которая поможет школьникам сориентироваться в мире профессий. В регионах, где парков нет, профессиональные пробы будут развиваться на базе ВУЗов, </w:t>
      </w:r>
      <w:proofErr w:type="spellStart"/>
      <w:r>
        <w:rPr>
          <w:rStyle w:val="a5"/>
        </w:rPr>
        <w:t>СУЗов</w:t>
      </w:r>
      <w:proofErr w:type="spellEnd"/>
      <w:r>
        <w:rPr>
          <w:rStyle w:val="a5"/>
        </w:rPr>
        <w:t xml:space="preserve">, партнеров-работодателей, технопарков. </w:t>
      </w:r>
    </w:p>
    <w:p w:rsidR="00164C12" w:rsidRDefault="00040C7F">
      <w:r>
        <w:rPr>
          <w:rStyle w:val="a5"/>
        </w:rPr>
        <w:t>Цифровая платформа «Билет в будуще</w:t>
      </w:r>
      <w:r>
        <w:rPr>
          <w:rStyle w:val="a5"/>
        </w:rPr>
        <w:t>е» состоит из двух сегментов – общедоступного и школьного. В открытом, общедоступном сегменте, все желающие смогут пройти «</w:t>
      </w:r>
      <w:proofErr w:type="gramStart"/>
      <w:r>
        <w:rPr>
          <w:rStyle w:val="a5"/>
        </w:rPr>
        <w:t>примерочную</w:t>
      </w:r>
      <w:proofErr w:type="gramEnd"/>
      <w:r>
        <w:rPr>
          <w:rStyle w:val="a5"/>
        </w:rPr>
        <w:t xml:space="preserve"> профессий», игровые тесты, викторины, виртуальный тур по мультимедийной выставке, раздел </w:t>
      </w:r>
      <w:r>
        <w:rPr>
          <w:rStyle w:val="a5"/>
        </w:rPr>
        <w:lastRenderedPageBreak/>
        <w:t>для родителей, популярные статьи</w:t>
      </w:r>
      <w:r>
        <w:rPr>
          <w:rStyle w:val="a5"/>
        </w:rPr>
        <w:t xml:space="preserve"> и видеоролики о профессиях и профессионалах. Для закрытого, школьного, сегмента, участниками которого могут стать только зарегистрированные на платформе школы и ученики 6-11 классов этих школ, доступны интерактивные тематические онлайн-уроки с использован</w:t>
      </w:r>
      <w:r>
        <w:rPr>
          <w:rStyle w:val="a5"/>
        </w:rPr>
        <w:t xml:space="preserve">ием специальных пособий (рабочих тетрадей). Все активности и учебные материалы платформы разработаны при поддержке и содействии Центра тестирования и развития «Гуманитарные технологии» и психологического факультета МГУ им. Ломоносова. </w:t>
      </w:r>
    </w:p>
    <w:p w:rsidR="00164C12" w:rsidRDefault="00040C7F">
      <w:r>
        <w:rPr>
          <w:rStyle w:val="a5"/>
          <w:i/>
          <w:iCs/>
        </w:rPr>
        <w:t>«В Министерстве прос</w:t>
      </w:r>
      <w:r>
        <w:rPr>
          <w:rStyle w:val="a5"/>
          <w:i/>
          <w:iCs/>
        </w:rPr>
        <w:t>вещения создана рабочая группа для решения вопросов по профессиональной ориентации. Задача этой группы – обобщить все лучшие наработки по теме и дать молодому поколению инструмент, который поможет им осуществлять профориентацию на совершенно другом уровне»</w:t>
      </w:r>
      <w:r>
        <w:rPr>
          <w:rStyle w:val="a5"/>
        </w:rPr>
        <w:t xml:space="preserve">, - рассказал директор Департамента государственной политики в сфере среднего профессионального образования и профессионального обучения </w:t>
      </w:r>
      <w:r>
        <w:rPr>
          <w:rStyle w:val="a5"/>
          <w:b/>
          <w:bCs/>
        </w:rPr>
        <w:t>Виктор Неумывакин</w:t>
      </w:r>
      <w:r>
        <w:rPr>
          <w:rStyle w:val="a5"/>
        </w:rPr>
        <w:t>. Он также подчеркнул, что главная задача – не помощь школьнику в выборе конкретной профессии, а форми</w:t>
      </w:r>
      <w:r>
        <w:rPr>
          <w:rStyle w:val="a5"/>
        </w:rPr>
        <w:t xml:space="preserve">рование способности осуществлять выбор в целом.  </w:t>
      </w:r>
    </w:p>
    <w:p w:rsidR="00164C12" w:rsidRDefault="00040C7F">
      <w:r>
        <w:rPr>
          <w:rStyle w:val="a5"/>
        </w:rPr>
        <w:t>Обновленный проект рассчитан не только на школьников, он также предполагает участие родителей и учителей. Родители смогут пройти «</w:t>
      </w:r>
      <w:proofErr w:type="spellStart"/>
      <w:r>
        <w:rPr>
          <w:rStyle w:val="a5"/>
        </w:rPr>
        <w:t>битесты</w:t>
      </w:r>
      <w:proofErr w:type="spellEnd"/>
      <w:r>
        <w:rPr>
          <w:rStyle w:val="a5"/>
        </w:rPr>
        <w:t>» и проверить, совпадают ли их ожидания с устремлениями детей. Обучен</w:t>
      </w:r>
      <w:r>
        <w:rPr>
          <w:rStyle w:val="a5"/>
        </w:rPr>
        <w:t xml:space="preserve">ие школьников на платформе будет проходить под контролем педагогов-навигаторов. </w:t>
      </w:r>
    </w:p>
    <w:p w:rsidR="00164C12" w:rsidRDefault="00040C7F">
      <w:r>
        <w:rPr>
          <w:rStyle w:val="a5"/>
        </w:rPr>
        <w:t xml:space="preserve">Уже в сентябре начнется регистрация школ на платформе, а с 1 по 15 октября пройдет Всероссийский </w:t>
      </w:r>
      <w:proofErr w:type="spellStart"/>
      <w:r>
        <w:rPr>
          <w:rStyle w:val="a5"/>
        </w:rPr>
        <w:t>профориентационный</w:t>
      </w:r>
      <w:proofErr w:type="spellEnd"/>
      <w:r>
        <w:rPr>
          <w:rStyle w:val="a5"/>
        </w:rPr>
        <w:t xml:space="preserve"> урок, который ознаменует старт проекта в школах.</w:t>
      </w:r>
    </w:p>
    <w:p w:rsidR="00164C12" w:rsidRDefault="00040C7F">
      <w:r>
        <w:rPr>
          <w:rStyle w:val="a5"/>
        </w:rPr>
        <w:t>Организато</w:t>
      </w:r>
      <w:r>
        <w:rPr>
          <w:rStyle w:val="a5"/>
        </w:rPr>
        <w:t xml:space="preserve">ры рассчитывают, что в 2021 году в закрытом контуре проекта примут участие более 300 тысяч школьников со всей России, их наставниками станут более 5 тысяч педагогов-навигаторов. </w:t>
      </w:r>
    </w:p>
    <w:p w:rsidR="00164C12" w:rsidRDefault="00164C12"/>
    <w:p w:rsidR="00164C12" w:rsidRDefault="00164C12"/>
    <w:p w:rsidR="00164C12" w:rsidRDefault="00164C12">
      <w:bookmarkStart w:id="2" w:name="_GoBack"/>
      <w:bookmarkEnd w:id="2"/>
    </w:p>
    <w:sectPr w:rsidR="00164C12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7F" w:rsidRDefault="00040C7F">
      <w:pPr>
        <w:spacing w:after="0" w:line="240" w:lineRule="auto"/>
      </w:pPr>
      <w:r>
        <w:separator/>
      </w:r>
    </w:p>
  </w:endnote>
  <w:endnote w:type="continuationSeparator" w:id="0">
    <w:p w:rsidR="00040C7F" w:rsidRDefault="0004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2" w:rsidRDefault="00164C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7F" w:rsidRDefault="00040C7F">
      <w:pPr>
        <w:spacing w:after="0" w:line="240" w:lineRule="auto"/>
      </w:pPr>
      <w:r>
        <w:separator/>
      </w:r>
    </w:p>
  </w:footnote>
  <w:footnote w:type="continuationSeparator" w:id="0">
    <w:p w:rsidR="00040C7F" w:rsidRDefault="0004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2" w:rsidRDefault="00164C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4C12"/>
    <w:rsid w:val="00040C7F"/>
    <w:rsid w:val="00164C12"/>
    <w:rsid w:val="0081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Calibri" w:eastAsia="Calibri" w:hAnsi="Calibri" w:cs="Calibri"/>
      <w:b/>
      <w:bCs/>
      <w:outline w:val="0"/>
      <w:color w:val="1155CC"/>
      <w:u w:val="single" w:color="1155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Calibri" w:eastAsia="Calibri" w:hAnsi="Calibri" w:cs="Calibri"/>
      <w:b/>
      <w:bCs/>
      <w:outline w:val="0"/>
      <w:color w:val="1155CC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Специалист_1</cp:lastModifiedBy>
  <cp:revision>2</cp:revision>
  <dcterms:created xsi:type="dcterms:W3CDTF">2021-09-10T10:16:00Z</dcterms:created>
  <dcterms:modified xsi:type="dcterms:W3CDTF">2021-09-10T10:16:00Z</dcterms:modified>
</cp:coreProperties>
</file>