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FB" w:rsidRPr="00630BFB" w:rsidRDefault="00630BFB" w:rsidP="00D91A25">
      <w:pPr>
        <w:shd w:val="clear" w:color="auto" w:fill="FFFFFF"/>
        <w:spacing w:after="0" w:line="392" w:lineRule="atLeast"/>
        <w:jc w:val="center"/>
        <w:textAlignment w:val="baseline"/>
        <w:outlineLvl w:val="1"/>
        <w:rPr>
          <w:rFonts w:ascii="Trebuchet MS" w:eastAsia="Times New Roman" w:hAnsi="Trebuchet MS" w:cs="Times New Roman"/>
          <w:b/>
          <w:bCs/>
          <w:sz w:val="30"/>
          <w:szCs w:val="30"/>
          <w:lang w:eastAsia="ru-RU"/>
        </w:rPr>
      </w:pPr>
    </w:p>
    <w:p w:rsidR="00630BFB" w:rsidRDefault="00630BFB" w:rsidP="00D91A25">
      <w:pPr>
        <w:shd w:val="clear" w:color="auto" w:fill="FFFFFF"/>
        <w:spacing w:after="0" w:line="392" w:lineRule="atLeast"/>
        <w:jc w:val="center"/>
        <w:textAlignment w:val="baseline"/>
        <w:outlineLvl w:val="1"/>
        <w:rPr>
          <w:rFonts w:ascii="Trebuchet MS" w:eastAsia="Times New Roman" w:hAnsi="Trebuchet MS" w:cs="Times New Roman"/>
          <w:b/>
          <w:bCs/>
          <w:sz w:val="30"/>
          <w:szCs w:val="30"/>
          <w:lang w:eastAsia="ru-RU"/>
        </w:rPr>
      </w:pPr>
    </w:p>
    <w:p w:rsidR="000F5464" w:rsidRDefault="000F5464" w:rsidP="00D91A25">
      <w:pPr>
        <w:shd w:val="clear" w:color="auto" w:fill="FFFFFF"/>
        <w:spacing w:after="0" w:line="392" w:lineRule="atLeast"/>
        <w:jc w:val="center"/>
        <w:textAlignment w:val="baseline"/>
        <w:outlineLvl w:val="1"/>
        <w:rPr>
          <w:rFonts w:ascii="Trebuchet MS" w:eastAsia="Times New Roman" w:hAnsi="Trebuchet MS" w:cs="Times New Roman"/>
          <w:b/>
          <w:bCs/>
          <w:sz w:val="30"/>
          <w:szCs w:val="30"/>
          <w:lang w:eastAsia="ru-RU"/>
        </w:rPr>
      </w:pPr>
      <w:r>
        <w:rPr>
          <w:rFonts w:ascii="Trebuchet MS" w:eastAsia="Times New Roman" w:hAnsi="Trebuchet MS" w:cs="Times New Roman"/>
          <w:b/>
          <w:bCs/>
          <w:noProof/>
          <w:sz w:val="30"/>
          <w:szCs w:val="30"/>
          <w:lang w:eastAsia="ru-RU"/>
        </w:rPr>
        <w:drawing>
          <wp:inline distT="0" distB="0" distL="0" distR="0">
            <wp:extent cx="5940425" cy="8386783"/>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0425" cy="8386783"/>
                    </a:xfrm>
                    <a:prstGeom prst="rect">
                      <a:avLst/>
                    </a:prstGeom>
                    <a:noFill/>
                    <a:ln w="9525">
                      <a:noFill/>
                      <a:miter lim="800000"/>
                      <a:headEnd/>
                      <a:tailEnd/>
                    </a:ln>
                  </pic:spPr>
                </pic:pic>
              </a:graphicData>
            </a:graphic>
          </wp:inline>
        </w:drawing>
      </w:r>
    </w:p>
    <w:p w:rsidR="000F5464" w:rsidRDefault="000F5464" w:rsidP="00D91A25">
      <w:pPr>
        <w:shd w:val="clear" w:color="auto" w:fill="FFFFFF"/>
        <w:spacing w:after="0" w:line="392" w:lineRule="atLeast"/>
        <w:jc w:val="center"/>
        <w:textAlignment w:val="baseline"/>
        <w:outlineLvl w:val="1"/>
        <w:rPr>
          <w:rFonts w:ascii="Trebuchet MS" w:eastAsia="Times New Roman" w:hAnsi="Trebuchet MS" w:cs="Times New Roman"/>
          <w:b/>
          <w:bCs/>
          <w:sz w:val="30"/>
          <w:szCs w:val="30"/>
          <w:lang w:eastAsia="ru-RU"/>
        </w:rPr>
      </w:pPr>
    </w:p>
    <w:p w:rsidR="00D91A25" w:rsidRPr="00D91A25" w:rsidRDefault="00D91A25" w:rsidP="00D91A25">
      <w:pPr>
        <w:shd w:val="clear" w:color="auto" w:fill="FFFFFF"/>
        <w:spacing w:after="0"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inherit" w:eastAsia="Times New Roman" w:hAnsi="inherit" w:cs="Times New Roman"/>
          <w:b/>
          <w:bCs/>
          <w:color w:val="000000"/>
          <w:sz w:val="25"/>
          <w:lang w:eastAsia="ru-RU"/>
        </w:rPr>
        <w:lastRenderedPageBreak/>
        <w:t>I. Общие положения</w:t>
      </w:r>
    </w:p>
    <w:p w:rsidR="00D91A25" w:rsidRPr="00D91A25" w:rsidRDefault="00D91A25" w:rsidP="00D91A25">
      <w:pPr>
        <w:shd w:val="clear" w:color="auto" w:fill="FFFFFF"/>
        <w:spacing w:after="0"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w:t>
      </w:r>
      <w:r w:rsidRPr="00D91A25">
        <w:rPr>
          <w:rFonts w:ascii="inherit" w:eastAsia="Times New Roman" w:hAnsi="inherit" w:cs="Times New Roman"/>
          <w:b/>
          <w:bCs/>
          <w:color w:val="000000"/>
          <w:sz w:val="25"/>
          <w:lang w:eastAsia="ru-RU"/>
        </w:rPr>
        <w:t> </w:t>
      </w:r>
      <w:r w:rsidRPr="00D91A25">
        <w:rPr>
          <w:rFonts w:ascii="Times New Roman" w:eastAsia="Times New Roman" w:hAnsi="Times New Roman" w:cs="Times New Roman"/>
          <w:color w:val="000000"/>
          <w:sz w:val="25"/>
          <w:szCs w:val="25"/>
          <w:lang w:eastAsia="ru-RU"/>
        </w:rPr>
        <w:t xml:space="preserve">Настоящее Положение «О порядке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в образовательной организации» (далее – Положение) разработано на основании: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1.1.1. Федерального закона от 29 декабря 2012 г. № 273-ФЗ «Об образовании в Российской Федерации»;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1.1.3. Устава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1.2. С учетом возможностей и потребностей личности общеобразовательные программы могут осваиваться по индивидуальному учебному плану.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1.3.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может быть организовано для учащихся: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1.3.1. с устойчивой </w:t>
      </w:r>
      <w:proofErr w:type="spellStart"/>
      <w:r w:rsidRPr="00D91A25">
        <w:rPr>
          <w:rFonts w:ascii="Times New Roman" w:eastAsia="Times New Roman" w:hAnsi="Times New Roman" w:cs="Times New Roman"/>
          <w:color w:val="000000"/>
          <w:sz w:val="25"/>
          <w:szCs w:val="25"/>
          <w:lang w:eastAsia="ru-RU"/>
        </w:rPr>
        <w:t>дезадаптацией</w:t>
      </w:r>
      <w:proofErr w:type="spellEnd"/>
      <w:r w:rsidRPr="00D91A25">
        <w:rPr>
          <w:rFonts w:ascii="Times New Roman" w:eastAsia="Times New Roman" w:hAnsi="Times New Roman" w:cs="Times New Roman"/>
          <w:color w:val="000000"/>
          <w:sz w:val="25"/>
          <w:szCs w:val="25"/>
          <w:lang w:eastAsia="ru-RU"/>
        </w:rPr>
        <w:t xml:space="preserve"> к школе и неспособностью к усвоению образовательных программ в условиях большого детского коллектива, а также положением в семье;</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1.3.2. с высокой степенью успешности в освоении программ;</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1.3.3. с ограниченными возможностями здоровья;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1.3.4. по иным основаниям.</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1.4. На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1.6. Порядок осуществления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1.7. На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распространяются федеральные государственные образовательные стандарты общего образования.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Данное Положение подлежит опубликованию </w:t>
      </w:r>
      <w:r w:rsidRPr="00D91A25">
        <w:rPr>
          <w:rFonts w:ascii="Times New Roman" w:eastAsia="Times New Roman" w:hAnsi="Times New Roman" w:cs="Times New Roman"/>
          <w:color w:val="000000"/>
          <w:sz w:val="25"/>
          <w:szCs w:val="25"/>
          <w:lang w:eastAsia="ru-RU"/>
        </w:rPr>
        <w:lastRenderedPageBreak/>
        <w:t>на официальном сайте образовательной организации в информационно-телекоммуникационной сети «Интернет».</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 xml:space="preserve">II. Перевод на </w:t>
      </w:r>
      <w:proofErr w:type="gramStart"/>
      <w:r w:rsidRPr="00D91A25">
        <w:rPr>
          <w:rFonts w:ascii="Trebuchet MS" w:eastAsia="Times New Roman" w:hAnsi="Trebuchet MS" w:cs="Times New Roman"/>
          <w:b/>
          <w:bCs/>
          <w:color w:val="000000"/>
          <w:sz w:val="25"/>
          <w:szCs w:val="25"/>
          <w:lang w:eastAsia="ru-RU"/>
        </w:rPr>
        <w:t>обучение</w:t>
      </w:r>
      <w:proofErr w:type="gramEnd"/>
      <w:r w:rsidRPr="00D91A25">
        <w:rPr>
          <w:rFonts w:ascii="Trebuchet MS" w:eastAsia="Times New Roman" w:hAnsi="Trebuchet MS" w:cs="Times New Roman"/>
          <w:b/>
          <w:bCs/>
          <w:color w:val="000000"/>
          <w:sz w:val="25"/>
          <w:szCs w:val="25"/>
          <w:lang w:eastAsia="ru-RU"/>
        </w:rPr>
        <w:t xml:space="preserve">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2.1. Индивидуальный учебный план разрабатывается для отдельного обучающегося или группы </w:t>
      </w:r>
      <w:proofErr w:type="gramStart"/>
      <w:r w:rsidRPr="00D91A25">
        <w:rPr>
          <w:rFonts w:ascii="Times New Roman" w:eastAsia="Times New Roman" w:hAnsi="Times New Roman" w:cs="Times New Roman"/>
          <w:color w:val="000000"/>
          <w:sz w:val="25"/>
          <w:szCs w:val="25"/>
          <w:lang w:eastAsia="ru-RU"/>
        </w:rPr>
        <w:t>обучающихся</w:t>
      </w:r>
      <w:proofErr w:type="gramEnd"/>
      <w:r w:rsidRPr="00D91A25">
        <w:rPr>
          <w:rFonts w:ascii="Times New Roman" w:eastAsia="Times New Roman" w:hAnsi="Times New Roman" w:cs="Times New Roman"/>
          <w:color w:val="000000"/>
          <w:sz w:val="25"/>
          <w:szCs w:val="25"/>
          <w:lang w:eastAsia="ru-RU"/>
        </w:rPr>
        <w:t xml:space="preserve"> на основе учебного плана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w:t>
      </w:r>
      <w:proofErr w:type="gramStart"/>
      <w:r w:rsidRPr="00D91A25">
        <w:rPr>
          <w:rFonts w:ascii="Times New Roman" w:eastAsia="Times New Roman" w:hAnsi="Times New Roman" w:cs="Times New Roman"/>
          <w:color w:val="000000"/>
          <w:sz w:val="25"/>
          <w:szCs w:val="25"/>
          <w:lang w:eastAsia="ru-RU"/>
        </w:rPr>
        <w:t>обучении</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2.6. Индивидуальный учебный план разрабатывается в соответствии со спецификой и возможностями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2.8. Перевод на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2.9. </w:t>
      </w:r>
      <w:proofErr w:type="gramStart"/>
      <w:r w:rsidRPr="00D91A25">
        <w:rPr>
          <w:rFonts w:ascii="Times New Roman" w:eastAsia="Times New Roman" w:hAnsi="Times New Roman" w:cs="Times New Roman"/>
          <w:color w:val="000000"/>
          <w:sz w:val="25"/>
          <w:szCs w:val="25"/>
          <w:lang w:eastAsia="ru-RU"/>
        </w:rPr>
        <w:t>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roofErr w:type="gramEnd"/>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2.10. В заявлении указываются срок, на который </w:t>
      </w:r>
      <w:proofErr w:type="gramStart"/>
      <w:r w:rsidRPr="00D91A25">
        <w:rPr>
          <w:rFonts w:ascii="Times New Roman" w:eastAsia="Times New Roman" w:hAnsi="Times New Roman" w:cs="Times New Roman"/>
          <w:color w:val="000000"/>
          <w:sz w:val="25"/>
          <w:szCs w:val="25"/>
          <w:lang w:eastAsia="ru-RU"/>
        </w:rPr>
        <w:t>обучающемуся</w:t>
      </w:r>
      <w:proofErr w:type="gramEnd"/>
      <w:r w:rsidRPr="00D91A25">
        <w:rPr>
          <w:rFonts w:ascii="Times New Roman" w:eastAsia="Times New Roman" w:hAnsi="Times New Roman" w:cs="Times New Roman"/>
          <w:color w:val="000000"/>
          <w:sz w:val="25"/>
          <w:szCs w:val="25"/>
          <w:lang w:eastAsia="ru-RU"/>
        </w:rPr>
        <w:t xml:space="preserve">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D91A25" w:rsidRPr="00D91A25" w:rsidRDefault="00D91A25" w:rsidP="00D91A25">
      <w:pPr>
        <w:shd w:val="clear" w:color="auto" w:fill="FFFFFF"/>
        <w:spacing w:after="0"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2.11. Заявления о переводе на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принимаются в течение учебного года до 15 мая</w:t>
      </w:r>
      <w:r w:rsidRPr="00D91A25">
        <w:rPr>
          <w:rFonts w:ascii="Times New Roman" w:eastAsia="Times New Roman" w:hAnsi="Times New Roman" w:cs="Times New Roman"/>
          <w:color w:val="000000"/>
          <w:sz w:val="25"/>
          <w:lang w:eastAsia="ru-RU"/>
        </w:rPr>
        <w:t> </w:t>
      </w:r>
      <w:r w:rsidRPr="00D91A25">
        <w:rPr>
          <w:rFonts w:ascii="inherit" w:eastAsia="Times New Roman" w:hAnsi="inherit" w:cs="Times New Roman"/>
          <w:i/>
          <w:iCs/>
          <w:color w:val="000000"/>
          <w:sz w:val="25"/>
          <w:lang w:eastAsia="ru-RU"/>
        </w:rPr>
        <w:t>(можно установить иную дату, дающую возможность и обучающемуся и образовательной организации, спланировать и организовать обучение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2.12. 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начинается, как правило, с начала учебного года.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lastRenderedPageBreak/>
        <w:t xml:space="preserve">2.13. Перевод на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оформляется приказом руководителя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2.14. Индивидуальный учебный план утверждается решением педагогического совета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2.15. Организация обучения по индивидуальному учебному плану осуществляется образовательной организацией, в котором обучается </w:t>
      </w:r>
      <w:proofErr w:type="gramStart"/>
      <w:r w:rsidRPr="00D91A25">
        <w:rPr>
          <w:rFonts w:ascii="Times New Roman" w:eastAsia="Times New Roman" w:hAnsi="Times New Roman" w:cs="Times New Roman"/>
          <w:color w:val="000000"/>
          <w:sz w:val="25"/>
          <w:szCs w:val="25"/>
          <w:lang w:eastAsia="ru-RU"/>
        </w:rPr>
        <w:t>данный</w:t>
      </w:r>
      <w:proofErr w:type="gramEnd"/>
      <w:r w:rsidRPr="00D91A25">
        <w:rPr>
          <w:rFonts w:ascii="Times New Roman" w:eastAsia="Times New Roman" w:hAnsi="Times New Roman" w:cs="Times New Roman"/>
          <w:color w:val="000000"/>
          <w:sz w:val="25"/>
          <w:szCs w:val="25"/>
          <w:lang w:eastAsia="ru-RU"/>
        </w:rPr>
        <w:t xml:space="preserve"> обучающийся.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w:t>
      </w:r>
      <w:proofErr w:type="gramStart"/>
      <w:r w:rsidRPr="00D91A25">
        <w:rPr>
          <w:rFonts w:ascii="Times New Roman" w:eastAsia="Times New Roman" w:hAnsi="Times New Roman" w:cs="Times New Roman"/>
          <w:color w:val="000000"/>
          <w:sz w:val="25"/>
          <w:szCs w:val="25"/>
          <w:lang w:eastAsia="ru-RU"/>
        </w:rPr>
        <w:t>обучения по предметам</w:t>
      </w:r>
      <w:proofErr w:type="gramEnd"/>
      <w:r w:rsidRPr="00D91A25">
        <w:rPr>
          <w:rFonts w:ascii="Times New Roman" w:eastAsia="Times New Roman" w:hAnsi="Times New Roman" w:cs="Times New Roman"/>
          <w:color w:val="000000"/>
          <w:sz w:val="25"/>
          <w:szCs w:val="25"/>
          <w:lang w:eastAsia="ru-RU"/>
        </w:rPr>
        <w:t>,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III. Требования к индивидуальному учебному плану начального общего образования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3.1.1. учебные занятия для углубленного изучения английского языка;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3.1.2. учебные занятия, обеспечивающие различные интересы </w:t>
      </w:r>
      <w:proofErr w:type="gramStart"/>
      <w:r w:rsidRPr="00D91A25">
        <w:rPr>
          <w:rFonts w:ascii="Times New Roman" w:eastAsia="Times New Roman" w:hAnsi="Times New Roman" w:cs="Times New Roman"/>
          <w:color w:val="000000"/>
          <w:sz w:val="25"/>
          <w:szCs w:val="25"/>
          <w:lang w:eastAsia="ru-RU"/>
        </w:rPr>
        <w:t>обучающихся</w:t>
      </w:r>
      <w:proofErr w:type="gramEnd"/>
      <w:r w:rsidRPr="00D91A25">
        <w:rPr>
          <w:rFonts w:ascii="Times New Roman" w:eastAsia="Times New Roman" w:hAnsi="Times New Roman" w:cs="Times New Roman"/>
          <w:color w:val="000000"/>
          <w:sz w:val="25"/>
          <w:szCs w:val="25"/>
          <w:lang w:eastAsia="ru-RU"/>
        </w:rPr>
        <w:t>, в том числе этнокультурные;</w:t>
      </w:r>
    </w:p>
    <w:p w:rsidR="00D91A25" w:rsidRPr="00D91A25" w:rsidRDefault="00D91A25" w:rsidP="00D91A25">
      <w:pPr>
        <w:shd w:val="clear" w:color="auto" w:fill="FFFFFF"/>
        <w:spacing w:after="0"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3.1.3. иные учебные предметы</w:t>
      </w:r>
      <w:r w:rsidRPr="00D91A25">
        <w:rPr>
          <w:rFonts w:ascii="inherit" w:eastAsia="Times New Roman" w:hAnsi="inherit" w:cs="Times New Roman"/>
          <w:i/>
          <w:iCs/>
          <w:color w:val="000000"/>
          <w:sz w:val="25"/>
          <w:lang w:eastAsia="ru-RU"/>
        </w:rPr>
        <w:t xml:space="preserve"> (с учетом потребностей </w:t>
      </w:r>
      <w:proofErr w:type="gramStart"/>
      <w:r w:rsidRPr="00D91A25">
        <w:rPr>
          <w:rFonts w:ascii="inherit" w:eastAsia="Times New Roman" w:hAnsi="inherit" w:cs="Times New Roman"/>
          <w:i/>
          <w:iCs/>
          <w:color w:val="000000"/>
          <w:sz w:val="25"/>
          <w:lang w:eastAsia="ru-RU"/>
        </w:rPr>
        <w:t>обучающегося</w:t>
      </w:r>
      <w:proofErr w:type="gramEnd"/>
      <w:r w:rsidRPr="00D91A25">
        <w:rPr>
          <w:rFonts w:ascii="inherit" w:eastAsia="Times New Roman" w:hAnsi="inherit" w:cs="Times New Roman"/>
          <w:i/>
          <w:iCs/>
          <w:color w:val="000000"/>
          <w:sz w:val="25"/>
          <w:lang w:eastAsia="ru-RU"/>
        </w:rPr>
        <w:t xml:space="preserve"> и возможностей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lastRenderedPageBreak/>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3.6. Количество учебных занятий за 4 учебных года не может составлять менее 2 904 часов и более 3 345 часов.</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w:t>
      </w:r>
      <w:proofErr w:type="spellStart"/>
      <w:r w:rsidRPr="00D91A25">
        <w:rPr>
          <w:rFonts w:ascii="Times New Roman" w:eastAsia="Times New Roman" w:hAnsi="Times New Roman" w:cs="Times New Roman"/>
          <w:color w:val="000000"/>
          <w:sz w:val="25"/>
          <w:szCs w:val="25"/>
          <w:lang w:eastAsia="ru-RU"/>
        </w:rPr>
        <w:t>психолого-медико-педагогической</w:t>
      </w:r>
      <w:proofErr w:type="spellEnd"/>
      <w:r w:rsidRPr="00D91A25">
        <w:rPr>
          <w:rFonts w:ascii="Times New Roman" w:eastAsia="Times New Roman" w:hAnsi="Times New Roman" w:cs="Times New Roman"/>
          <w:color w:val="000000"/>
          <w:sz w:val="25"/>
          <w:szCs w:val="25"/>
          <w:lang w:eastAsia="ru-RU"/>
        </w:rPr>
        <w:t xml:space="preserve"> комиссии).</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IV. Требования к индивидуальному учебному плану основного общего образования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4.1.1. учебные занятия для углубленного изучения английского языка;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4.1.2. увеличение учебных часов, отведённых на изучение отдельных предметов обязательной части;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4.1.4. организацию внеурочной деятельности, ориентированную на обеспечение индивидуальных потребностей обучающихся;</w:t>
      </w:r>
    </w:p>
    <w:p w:rsidR="00D91A25" w:rsidRPr="00D91A25" w:rsidRDefault="00D91A25" w:rsidP="00D91A25">
      <w:pPr>
        <w:shd w:val="clear" w:color="auto" w:fill="FFFFFF"/>
        <w:spacing w:after="0"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4.1.5. иные учебные предметы</w:t>
      </w:r>
      <w:r w:rsidRPr="00D91A25">
        <w:rPr>
          <w:rFonts w:ascii="Times New Roman" w:eastAsia="Times New Roman" w:hAnsi="Times New Roman" w:cs="Times New Roman"/>
          <w:color w:val="000000"/>
          <w:sz w:val="25"/>
          <w:lang w:eastAsia="ru-RU"/>
        </w:rPr>
        <w:t> </w:t>
      </w:r>
      <w:r w:rsidRPr="00D91A25">
        <w:rPr>
          <w:rFonts w:ascii="inherit" w:eastAsia="Times New Roman" w:hAnsi="inherit" w:cs="Times New Roman"/>
          <w:i/>
          <w:iCs/>
          <w:color w:val="000000"/>
          <w:sz w:val="25"/>
          <w:lang w:eastAsia="ru-RU"/>
        </w:rPr>
        <w:t xml:space="preserve">(с учетом потребностей </w:t>
      </w:r>
      <w:proofErr w:type="gramStart"/>
      <w:r w:rsidRPr="00D91A25">
        <w:rPr>
          <w:rFonts w:ascii="inherit" w:eastAsia="Times New Roman" w:hAnsi="inherit" w:cs="Times New Roman"/>
          <w:i/>
          <w:iCs/>
          <w:color w:val="000000"/>
          <w:sz w:val="25"/>
          <w:lang w:eastAsia="ru-RU"/>
        </w:rPr>
        <w:t>обучающегося</w:t>
      </w:r>
      <w:proofErr w:type="gramEnd"/>
      <w:r w:rsidRPr="00D91A25">
        <w:rPr>
          <w:rFonts w:ascii="inherit" w:eastAsia="Times New Roman" w:hAnsi="inherit" w:cs="Times New Roman"/>
          <w:i/>
          <w:iCs/>
          <w:color w:val="000000"/>
          <w:sz w:val="25"/>
          <w:lang w:eastAsia="ru-RU"/>
        </w:rPr>
        <w:t xml:space="preserve"> и возможностей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4.2. Необходимые часы выделяются за счет части базисного учебного плана основного общего образования, формируемой участниками образовательного процесса.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4.3.1. филология (русский язык, литература, иностранный язык);</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4.3.2. общественно-научные предметы (история, обществознание, география);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4.3.3. математика и информатика (математика, алгебра, геометрия, информатика);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lastRenderedPageBreak/>
        <w:t>4.3.4. естественнонаучные предметы (физика, биология, химия);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4.3.5. искусство (изобразительное искусство, музыка);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4.3.6. технология (технология);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4.3.7. физическая культура и основы безопасности жизнедеятельности (физическая культура, основы безопасности жизнедеятельности).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4.4. Количество учебных занятий за 5 лет не может составлять менее 5 267 часов и более 6 020 часов.</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V. Требования к индивидуальному учебному плану среднего общего образования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5.1. Обязательными для включения в индивидуальный учебный план базовыми общеобразовательными учебными предметами являются: </w:t>
      </w:r>
      <w:proofErr w:type="gramStart"/>
      <w:r w:rsidRPr="00D91A25">
        <w:rPr>
          <w:rFonts w:ascii="Times New Roman" w:eastAsia="Times New Roman" w:hAnsi="Times New Roman" w:cs="Times New Roman"/>
          <w:color w:val="000000"/>
          <w:sz w:val="25"/>
          <w:szCs w:val="25"/>
          <w:lang w:eastAsia="ru-RU"/>
        </w:rPr>
        <w:t>«Русский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roofErr w:type="gramEnd"/>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5.2. Остальные учебные предметы на базовом уровне включаются в индивидуальный учебный план по выбору.</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VI. Необходимые условия для реализации учебного плана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6.1. Для составления индивидуального учебного плана следует:</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6.1.1. включить в учебный план обязательные учебные предметы на базовом уровне (инвариантная часть федерального компонента);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6.1.3. включить в учебный план региональный компонент;</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6.2. </w:t>
      </w:r>
      <w:proofErr w:type="gramStart"/>
      <w:r w:rsidRPr="00D91A25">
        <w:rPr>
          <w:rFonts w:ascii="Times New Roman" w:eastAsia="Times New Roman" w:hAnsi="Times New Roman" w:cs="Times New Roman"/>
          <w:color w:val="000000"/>
          <w:sz w:val="25"/>
          <w:szCs w:val="25"/>
          <w:lang w:eastAsia="ru-RU"/>
        </w:rPr>
        <w:t>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инвариантной части.</w:t>
      </w:r>
      <w:proofErr w:type="gramEnd"/>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VII. Сроки работы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7.1. 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2 100 часов за два года обучения.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7.2. </w:t>
      </w:r>
      <w:proofErr w:type="gramStart"/>
      <w:r w:rsidRPr="00D91A25">
        <w:rPr>
          <w:rFonts w:ascii="Times New Roman" w:eastAsia="Times New Roman" w:hAnsi="Times New Roman" w:cs="Times New Roman"/>
          <w:color w:val="000000"/>
          <w:sz w:val="25"/>
          <w:szCs w:val="25"/>
          <w:lang w:eastAsia="ru-RU"/>
        </w:rPr>
        <w:t>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roofErr w:type="gramEnd"/>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lastRenderedPageBreak/>
        <w:t xml:space="preserve">7.3. </w:t>
      </w:r>
      <w:proofErr w:type="gramStart"/>
      <w:r w:rsidRPr="00D91A25">
        <w:rPr>
          <w:rFonts w:ascii="Times New Roman" w:eastAsia="Times New Roman" w:hAnsi="Times New Roman" w:cs="Times New Roman"/>
          <w:color w:val="000000"/>
          <w:sz w:val="25"/>
          <w:szCs w:val="25"/>
          <w:lang w:eastAsia="ru-RU"/>
        </w:rPr>
        <w:t>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roofErr w:type="gramEnd"/>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VIII. Контроль исполнения индивидуального учебного плана</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8.1. Образовательная организация осуществляет </w:t>
      </w:r>
      <w:proofErr w:type="gramStart"/>
      <w:r w:rsidRPr="00D91A25">
        <w:rPr>
          <w:rFonts w:ascii="Times New Roman" w:eastAsia="Times New Roman" w:hAnsi="Times New Roman" w:cs="Times New Roman"/>
          <w:color w:val="000000"/>
          <w:sz w:val="25"/>
          <w:szCs w:val="25"/>
          <w:lang w:eastAsia="ru-RU"/>
        </w:rPr>
        <w:t>контроль за</w:t>
      </w:r>
      <w:proofErr w:type="gramEnd"/>
      <w:r w:rsidRPr="00D91A25">
        <w:rPr>
          <w:rFonts w:ascii="Times New Roman" w:eastAsia="Times New Roman" w:hAnsi="Times New Roman" w:cs="Times New Roman"/>
          <w:color w:val="000000"/>
          <w:sz w:val="25"/>
          <w:szCs w:val="25"/>
          <w:lang w:eastAsia="ru-RU"/>
        </w:rPr>
        <w:t xml:space="preserve"> освоением общеобразовательных программ учащимися, перешедшими на обучение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8.2. Текущий контроль успеваемости и промежуточная аттестация </w:t>
      </w:r>
      <w:proofErr w:type="gramStart"/>
      <w:r w:rsidRPr="00D91A25">
        <w:rPr>
          <w:rFonts w:ascii="Times New Roman" w:eastAsia="Times New Roman" w:hAnsi="Times New Roman" w:cs="Times New Roman"/>
          <w:color w:val="000000"/>
          <w:sz w:val="25"/>
          <w:szCs w:val="25"/>
          <w:lang w:eastAsia="ru-RU"/>
        </w:rPr>
        <w:t>обучающихся</w:t>
      </w:r>
      <w:proofErr w:type="gramEnd"/>
      <w:r w:rsidRPr="00D91A25">
        <w:rPr>
          <w:rFonts w:ascii="Times New Roman" w:eastAsia="Times New Roman" w:hAnsi="Times New Roman" w:cs="Times New Roman"/>
          <w:color w:val="000000"/>
          <w:sz w:val="25"/>
          <w:szCs w:val="25"/>
          <w:lang w:eastAsia="ru-RU"/>
        </w:rPr>
        <w:t>,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 xml:space="preserve">IX. Государственная итоговая аттестация </w:t>
      </w:r>
      <w:proofErr w:type="gramStart"/>
      <w:r w:rsidRPr="00D91A25">
        <w:rPr>
          <w:rFonts w:ascii="Trebuchet MS" w:eastAsia="Times New Roman" w:hAnsi="Trebuchet MS" w:cs="Times New Roman"/>
          <w:b/>
          <w:bCs/>
          <w:color w:val="000000"/>
          <w:sz w:val="25"/>
          <w:szCs w:val="25"/>
          <w:lang w:eastAsia="ru-RU"/>
        </w:rPr>
        <w:t>обучающихся</w:t>
      </w:r>
      <w:proofErr w:type="gramEnd"/>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9.1. Государственная итоговая аттестация </w:t>
      </w:r>
      <w:proofErr w:type="gramStart"/>
      <w:r w:rsidRPr="00D91A25">
        <w:rPr>
          <w:rFonts w:ascii="Times New Roman" w:eastAsia="Times New Roman" w:hAnsi="Times New Roman" w:cs="Times New Roman"/>
          <w:color w:val="000000"/>
          <w:sz w:val="25"/>
          <w:szCs w:val="25"/>
          <w:lang w:eastAsia="ru-RU"/>
        </w:rPr>
        <w:t>обучающихся</w:t>
      </w:r>
      <w:proofErr w:type="gramEnd"/>
      <w:r w:rsidRPr="00D91A25">
        <w:rPr>
          <w:rFonts w:ascii="Times New Roman" w:eastAsia="Times New Roman" w:hAnsi="Times New Roman" w:cs="Times New Roman"/>
          <w:color w:val="000000"/>
          <w:sz w:val="25"/>
          <w:szCs w:val="25"/>
          <w:lang w:eastAsia="ru-RU"/>
        </w:rPr>
        <w:t>, переведенных на обучение по индивидуальному учебному плану, осуществляется в соответствии с действующим законодательством.</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X. Финансовое обеспечение и материально-техническое оснащение</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w:t>
      </w:r>
      <w:proofErr w:type="gramStart"/>
      <w:r w:rsidRPr="00D91A25">
        <w:rPr>
          <w:rFonts w:ascii="Times New Roman" w:eastAsia="Times New Roman" w:hAnsi="Times New Roman" w:cs="Times New Roman"/>
          <w:color w:val="000000"/>
          <w:sz w:val="25"/>
          <w:szCs w:val="25"/>
          <w:lang w:eastAsia="ru-RU"/>
        </w:rPr>
        <w:t>из расходных обязательств на основе муниципального задания по оказанию муниципальных образовательных услуг в соответствии с требованиями</w:t>
      </w:r>
      <w:proofErr w:type="gramEnd"/>
      <w:r w:rsidRPr="00D91A25">
        <w:rPr>
          <w:rFonts w:ascii="Times New Roman" w:eastAsia="Times New Roman" w:hAnsi="Times New Roman" w:cs="Times New Roman"/>
          <w:color w:val="000000"/>
          <w:sz w:val="25"/>
          <w:szCs w:val="25"/>
          <w:lang w:eastAsia="ru-RU"/>
        </w:rPr>
        <w:t xml:space="preserve"> федеральных государственных образовательных стандартов.</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XI. Порядок управления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11.1. В компетенцию администрации образовательной организации входит:</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lastRenderedPageBreak/>
        <w:t xml:space="preserve">11.1.1. разработка положения об организации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11.1.2. предоставление в недельный срок в орган управления в сфере образования об организации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11.1.3. обеспечение своевременного подбора учителей, проведение экспертизы учебных программ и контроль их выполнения;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11.1.4. контроль своевременного проведения занятий, консультаций, посещения  занятий учащимися, ведения журнала учета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не реже 1 раза в четверть.</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11.2. При организации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 образовательная организация имеет следующие документы:</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11.2.1. заявление родителей (законных представителей) обучающихся;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11.2.2. решение педагогического совета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11.2.3. приказ органа управления образованием о переходе обучающегося на </w:t>
      </w:r>
      <w:proofErr w:type="gramStart"/>
      <w:r w:rsidRPr="00D91A25">
        <w:rPr>
          <w:rFonts w:ascii="Times New Roman" w:eastAsia="Times New Roman" w:hAnsi="Times New Roman" w:cs="Times New Roman"/>
          <w:color w:val="000000"/>
          <w:sz w:val="25"/>
          <w:szCs w:val="25"/>
          <w:lang w:eastAsia="ru-RU"/>
        </w:rPr>
        <w:t>обучение</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11.2.4. приказ руководителя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 xml:space="preserve">11.2.6. журнал учета </w:t>
      </w:r>
      <w:proofErr w:type="gramStart"/>
      <w:r w:rsidRPr="00D91A25">
        <w:rPr>
          <w:rFonts w:ascii="Times New Roman" w:eastAsia="Times New Roman" w:hAnsi="Times New Roman" w:cs="Times New Roman"/>
          <w:color w:val="000000"/>
          <w:sz w:val="25"/>
          <w:szCs w:val="25"/>
          <w:lang w:eastAsia="ru-RU"/>
        </w:rPr>
        <w:t>обучения</w:t>
      </w:r>
      <w:proofErr w:type="gramEnd"/>
      <w:r w:rsidRPr="00D91A25">
        <w:rPr>
          <w:rFonts w:ascii="Times New Roman" w:eastAsia="Times New Roman" w:hAnsi="Times New Roman" w:cs="Times New Roman"/>
          <w:color w:val="000000"/>
          <w:sz w:val="25"/>
          <w:szCs w:val="25"/>
          <w:lang w:eastAsia="ru-RU"/>
        </w:rPr>
        <w:t xml:space="preserve"> по индивидуальному  учебному плану.</w:t>
      </w:r>
    </w:p>
    <w:p w:rsidR="00D91A25" w:rsidRPr="00D91A25" w:rsidRDefault="00D91A25" w:rsidP="00D91A25">
      <w:pPr>
        <w:shd w:val="clear" w:color="auto" w:fill="FFFFFF"/>
        <w:spacing w:before="419" w:after="251" w:line="240" w:lineRule="auto"/>
        <w:ind w:firstLine="335"/>
        <w:textAlignment w:val="baseline"/>
        <w:outlineLvl w:val="4"/>
        <w:rPr>
          <w:rFonts w:ascii="Trebuchet MS" w:eastAsia="Times New Roman" w:hAnsi="Trebuchet MS" w:cs="Times New Roman"/>
          <w:b/>
          <w:bCs/>
          <w:color w:val="000000"/>
          <w:sz w:val="25"/>
          <w:szCs w:val="25"/>
          <w:lang w:eastAsia="ru-RU"/>
        </w:rPr>
      </w:pPr>
      <w:r w:rsidRPr="00D91A25">
        <w:rPr>
          <w:rFonts w:ascii="Trebuchet MS" w:eastAsia="Times New Roman" w:hAnsi="Trebuchet MS" w:cs="Times New Roman"/>
          <w:b/>
          <w:bCs/>
          <w:color w:val="000000"/>
          <w:sz w:val="25"/>
          <w:szCs w:val="25"/>
          <w:lang w:eastAsia="ru-RU"/>
        </w:rPr>
        <w:t>XII. Порядок принятия и срок действия Положения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12.2. Настоящее Положение принимается на неопределенный срок и вступает в силу с момента его утверждения.</w:t>
      </w:r>
    </w:p>
    <w:p w:rsidR="00D91A25"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904092" w:rsidRPr="00D91A25" w:rsidRDefault="00D91A25" w:rsidP="00D91A25">
      <w:pPr>
        <w:shd w:val="clear" w:color="auto" w:fill="FFFFFF"/>
        <w:spacing w:before="84" w:after="84" w:line="240" w:lineRule="auto"/>
        <w:ind w:firstLine="335"/>
        <w:jc w:val="both"/>
        <w:textAlignment w:val="baseline"/>
        <w:rPr>
          <w:rFonts w:ascii="Times New Roman" w:eastAsia="Times New Roman" w:hAnsi="Times New Roman" w:cs="Times New Roman"/>
          <w:color w:val="000000"/>
          <w:sz w:val="25"/>
          <w:szCs w:val="25"/>
          <w:lang w:eastAsia="ru-RU"/>
        </w:rPr>
      </w:pPr>
      <w:r w:rsidRPr="00D91A25">
        <w:rPr>
          <w:rFonts w:ascii="Times New Roman" w:eastAsia="Times New Roman" w:hAnsi="Times New Roman" w:cs="Times New Roman"/>
          <w:color w:val="000000"/>
          <w:sz w:val="25"/>
          <w:szCs w:val="25"/>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w:t>
      </w:r>
      <w:r>
        <w:rPr>
          <w:rFonts w:ascii="Times New Roman" w:eastAsia="Times New Roman" w:hAnsi="Times New Roman" w:cs="Times New Roman"/>
          <w:color w:val="000000"/>
          <w:sz w:val="25"/>
          <w:szCs w:val="25"/>
          <w:lang w:eastAsia="ru-RU"/>
        </w:rPr>
        <w:t>ыдущая редакция утрачивает силу.</w:t>
      </w:r>
    </w:p>
    <w:sectPr w:rsidR="00904092" w:rsidRPr="00D91A25" w:rsidSect="004D2F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91A25"/>
    <w:rsid w:val="000F5464"/>
    <w:rsid w:val="0036619D"/>
    <w:rsid w:val="004D2F97"/>
    <w:rsid w:val="005A5F40"/>
    <w:rsid w:val="00630BFB"/>
    <w:rsid w:val="00887367"/>
    <w:rsid w:val="00C74E48"/>
    <w:rsid w:val="00D91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F97"/>
  </w:style>
  <w:style w:type="paragraph" w:styleId="1">
    <w:name w:val="heading 1"/>
    <w:basedOn w:val="a"/>
    <w:next w:val="a"/>
    <w:link w:val="10"/>
    <w:qFormat/>
    <w:rsid w:val="00630B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uiPriority w:val="9"/>
    <w:qFormat/>
    <w:rsid w:val="00D91A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D91A2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1A25"/>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D91A25"/>
    <w:rPr>
      <w:rFonts w:ascii="Times New Roman" w:eastAsia="Times New Roman" w:hAnsi="Times New Roman" w:cs="Times New Roman"/>
      <w:b/>
      <w:bCs/>
      <w:sz w:val="20"/>
      <w:szCs w:val="20"/>
      <w:lang w:eastAsia="ru-RU"/>
    </w:rPr>
  </w:style>
  <w:style w:type="paragraph" w:customStyle="1" w:styleId="normactprilozhenie">
    <w:name w:val="norm_act_prilozhenie"/>
    <w:basedOn w:val="a"/>
    <w:rsid w:val="00D91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91A25"/>
    <w:rPr>
      <w:b/>
      <w:bCs/>
    </w:rPr>
  </w:style>
  <w:style w:type="paragraph" w:customStyle="1" w:styleId="normacttext">
    <w:name w:val="norm_act_text"/>
    <w:basedOn w:val="a"/>
    <w:rsid w:val="00D91A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91A25"/>
  </w:style>
  <w:style w:type="character" w:styleId="a4">
    <w:name w:val="Emphasis"/>
    <w:basedOn w:val="a0"/>
    <w:uiPriority w:val="20"/>
    <w:qFormat/>
    <w:rsid w:val="00D91A25"/>
    <w:rPr>
      <w:i/>
      <w:iCs/>
    </w:rPr>
  </w:style>
  <w:style w:type="character" w:customStyle="1" w:styleId="10">
    <w:name w:val="Заголовок 1 Знак"/>
    <w:basedOn w:val="a0"/>
    <w:link w:val="1"/>
    <w:rsid w:val="00630BFB"/>
    <w:rPr>
      <w:rFonts w:ascii="Arial" w:eastAsia="Times New Roman" w:hAnsi="Arial" w:cs="Arial"/>
      <w:b/>
      <w:bCs/>
      <w:kern w:val="32"/>
      <w:sz w:val="32"/>
      <w:szCs w:val="32"/>
      <w:lang w:eastAsia="ru-RU"/>
    </w:rPr>
  </w:style>
  <w:style w:type="paragraph" w:styleId="a5">
    <w:name w:val="Balloon Text"/>
    <w:basedOn w:val="a"/>
    <w:link w:val="a6"/>
    <w:uiPriority w:val="99"/>
    <w:semiHidden/>
    <w:unhideWhenUsed/>
    <w:rsid w:val="000F54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4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0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2718</Words>
  <Characters>15496</Characters>
  <Application>Microsoft Office Word</Application>
  <DocSecurity>0</DocSecurity>
  <Lines>129</Lines>
  <Paragraphs>36</Paragraphs>
  <ScaleCrop>false</ScaleCrop>
  <Company>Grizli777</Company>
  <LinksUpToDate>false</LinksUpToDate>
  <CharactersWithSpaces>18178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11</cp:lastModifiedBy>
  <cp:revision>3</cp:revision>
  <dcterms:created xsi:type="dcterms:W3CDTF">2016-10-11T16:59:00Z</dcterms:created>
  <dcterms:modified xsi:type="dcterms:W3CDTF">2016-10-24T09:55:00Z</dcterms:modified>
</cp:coreProperties>
</file>