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F2" w:rsidRDefault="00136EF2" w:rsidP="00136EF2">
      <w:pPr>
        <w:spacing w:line="264" w:lineRule="auto"/>
        <w:ind w:left="1700" w:right="1695" w:hanging="10"/>
        <w:jc w:val="center"/>
      </w:pPr>
      <w:r>
        <w:t>Методические рекомендации</w:t>
      </w:r>
    </w:p>
    <w:p w:rsidR="00136EF2" w:rsidRDefault="00136EF2" w:rsidP="00136EF2">
      <w:pPr>
        <w:spacing w:after="278" w:line="256" w:lineRule="auto"/>
        <w:ind w:left="1325" w:right="1320" w:hanging="10"/>
        <w:jc w:val="center"/>
      </w:pPr>
      <w:r>
        <w:rPr>
          <w:sz w:val="30"/>
        </w:rPr>
        <w:t>МР 2.4.0/80-20</w:t>
      </w:r>
      <w:bookmarkStart w:id="0" w:name="_GoBack"/>
      <w:bookmarkEnd w:id="0"/>
    </w:p>
    <w:p w:rsidR="00136EF2" w:rsidRPr="00136EF2" w:rsidRDefault="00136EF2" w:rsidP="00136EF2">
      <w:pPr>
        <w:spacing w:after="253" w:line="256" w:lineRule="auto"/>
        <w:ind w:left="10" w:hanging="10"/>
        <w:jc w:val="center"/>
        <w:rPr>
          <w:b/>
        </w:rPr>
      </w:pPr>
      <w:r w:rsidRPr="00136EF2">
        <w:rPr>
          <w:b/>
          <w:sz w:val="30"/>
        </w:rPr>
        <w:t>Рекомендации родителям по организации питания детей в семье</w:t>
      </w:r>
    </w:p>
    <w:p w:rsidR="00136EF2" w:rsidRDefault="00136EF2" w:rsidP="00136EF2">
      <w:pPr>
        <w:ind w:left="744" w:right="23" w:firstLine="0"/>
      </w:pPr>
      <w:r>
        <w:t>1. Роль и значение питания.</w:t>
      </w:r>
    </w:p>
    <w:p w:rsidR="00136EF2" w:rsidRDefault="00136EF2" w:rsidP="00136EF2">
      <w:pPr>
        <w:ind w:left="28" w:right="23"/>
      </w:pPr>
      <w:r>
        <w:t xml:space="preserve">Рациональное питание обеспечивает хорошее физическое и </w:t>
      </w:r>
      <w:proofErr w:type="spellStart"/>
      <w:r>
        <w:t>нервнопсихическое</w:t>
      </w:r>
      <w:proofErr w:type="spellEnd"/>
      <w:r>
        <w:t xml:space="preserve">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136EF2" w:rsidRDefault="00136EF2" w:rsidP="00136EF2">
      <w:pPr>
        <w:ind w:left="28" w:right="23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136EF2" w:rsidRDefault="00136EF2" w:rsidP="00136EF2">
      <w:pPr>
        <w:ind w:left="28" w:right="23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136EF2" w:rsidRDefault="00136EF2" w:rsidP="00136EF2">
      <w:pPr>
        <w:ind w:left="28" w:right="23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136EF2" w:rsidRDefault="00136EF2" w:rsidP="00136EF2">
      <w:pPr>
        <w:ind w:left="28" w:right="23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136EF2" w:rsidRDefault="00136EF2" w:rsidP="00136EF2">
      <w:pPr>
        <w:ind w:left="28" w:right="23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136EF2" w:rsidRDefault="00136EF2" w:rsidP="00136EF2">
      <w:pPr>
        <w:ind w:left="28" w:right="23"/>
      </w:pPr>
      <w:r>
        <w:t xml:space="preserve">Жиры также входят в состав органов и тканей человека, они необходимы для покрытия </w:t>
      </w:r>
      <w:proofErr w:type="spellStart"/>
      <w:r>
        <w:t>энерготрат</w:t>
      </w:r>
      <w:proofErr w:type="spellEnd"/>
      <w: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136EF2" w:rsidRDefault="00136EF2" w:rsidP="00136EF2">
      <w:pPr>
        <w:spacing w:after="88"/>
        <w:ind w:left="28" w:right="23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136EF2" w:rsidRDefault="00136EF2" w:rsidP="00136EF2">
      <w:pPr>
        <w:ind w:left="28" w:right="23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136EF2" w:rsidRDefault="00136EF2" w:rsidP="00136EF2">
      <w:pPr>
        <w:ind w:left="33" w:right="23" w:hanging="5"/>
      </w:pPr>
      <w: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136EF2" w:rsidRDefault="00136EF2" w:rsidP="00136EF2">
      <w:pPr>
        <w:ind w:left="28" w:right="23"/>
      </w:pPr>
      <w:r>
        <w:lastRenderedPageBreak/>
        <w:t>Минеральные вещества принимают участие во всех обменных процессах организма (</w:t>
      </w:r>
      <w:proofErr w:type="spellStart"/>
      <w:r>
        <w:t>кровотворении</w:t>
      </w:r>
      <w:proofErr w:type="spellEnd"/>
      <w: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мускулатуры,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136EF2" w:rsidRDefault="00136EF2" w:rsidP="00136EF2">
      <w:pPr>
        <w:ind w:left="28" w:right="23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136EF2" w:rsidRDefault="00136EF2" w:rsidP="00136EF2">
      <w:pPr>
        <w:ind w:left="28" w:right="23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136EF2" w:rsidRDefault="00136EF2" w:rsidP="00136EF2">
      <w:pPr>
        <w:ind w:left="28" w:right="23"/>
      </w:pPr>
      <w: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t>кровотворение</w:t>
      </w:r>
      <w:proofErr w:type="spellEnd"/>
      <w:r>
        <w:t xml:space="preserve">. Фтор, марганец входят в состав костной ткани, в частности, зубов. Магний имеет большое значение для мышечной системы, особенно мышцы сердца. </w:t>
      </w:r>
      <w:proofErr w:type="spellStart"/>
      <w:r>
        <w:t>Иод</w:t>
      </w:r>
      <w:proofErr w:type="spellEnd"/>
      <w:r>
        <w:t xml:space="preserve"> регулирует функцию щитовидной железы.</w:t>
      </w:r>
    </w:p>
    <w:p w:rsidR="00136EF2" w:rsidRDefault="00136EF2" w:rsidP="00136EF2">
      <w:pPr>
        <w:ind w:left="28" w:right="23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136EF2" w:rsidRDefault="00136EF2" w:rsidP="00136EF2">
      <w:pPr>
        <w:ind w:left="28" w:right="23"/>
      </w:pPr>
      <w:r>
        <w:t xml:space="preserve"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организма, </w:t>
      </w:r>
      <w:proofErr w:type="gramStart"/>
      <w:r>
        <w:t>При</w:t>
      </w:r>
      <w:proofErr w:type="gramEnd"/>
      <w:r>
        <w:t xml:space="preserve">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136EF2" w:rsidRDefault="00136EF2" w:rsidP="00136EF2">
      <w:pPr>
        <w:ind w:left="28" w:right="23"/>
      </w:pPr>
      <w: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t>иммунореактивным</w:t>
      </w:r>
      <w:proofErr w:type="spellEnd"/>
      <w: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136EF2" w:rsidRDefault="00136EF2" w:rsidP="00136EF2">
      <w:pPr>
        <w:ind w:left="28" w:right="23"/>
      </w:pPr>
      <w:r>
        <w:lastRenderedPageBreak/>
        <w:t>Витамины группы В. Витамин В 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 1 содержится в хлебе грубого помола (ржаном, пшеничном), горохе, фасоли, овсяной и гречневой крупах, в мясе, яйце, молоке.</w:t>
      </w:r>
    </w:p>
    <w:p w:rsidR="00136EF2" w:rsidRDefault="00136EF2" w:rsidP="00136EF2">
      <w:pPr>
        <w:ind w:left="28" w:right="23"/>
      </w:pPr>
      <w:r>
        <w:t xml:space="preserve">Витамин В2 - рибофлавин связан с белковым и жировым обменом, имеет большое значение для нормальной функции нервной системы, </w:t>
      </w:r>
      <w:proofErr w:type="spellStart"/>
      <w:r>
        <w:t>желудочнокишечного</w:t>
      </w:r>
      <w:proofErr w:type="spellEnd"/>
      <w:r>
        <w:t xml:space="preserve">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136EF2" w:rsidRDefault="00136EF2" w:rsidP="00136EF2">
      <w:pPr>
        <w:ind w:left="28" w:right="23"/>
      </w:pPr>
      <w: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136EF2" w:rsidRDefault="00136EF2" w:rsidP="00136EF2">
      <w:pPr>
        <w:ind w:left="28" w:right="23"/>
      </w:pPr>
      <w: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136EF2" w:rsidRDefault="00136EF2" w:rsidP="00136EF2">
      <w:pPr>
        <w:ind w:left="28" w:right="23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136EF2" w:rsidRDefault="00136EF2" w:rsidP="00136EF2">
      <w:pPr>
        <w:ind w:left="28" w:right="23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136EF2" w:rsidRDefault="00136EF2" w:rsidP="00136EF2">
      <w:pPr>
        <w:ind w:left="28" w:right="23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136EF2" w:rsidRDefault="00136EF2" w:rsidP="00136EF2">
      <w:pPr>
        <w:spacing w:after="0"/>
        <w:ind w:left="0" w:firstLine="0"/>
        <w:jc w:val="left"/>
        <w:sectPr w:rsidR="00136EF2">
          <w:pgSz w:w="11900" w:h="16820"/>
          <w:pgMar w:top="1292" w:right="758" w:bottom="1043" w:left="1339" w:header="734" w:footer="720" w:gutter="0"/>
          <w:cols w:space="720"/>
        </w:sectPr>
      </w:pPr>
    </w:p>
    <w:p w:rsidR="00136EF2" w:rsidRDefault="00136EF2" w:rsidP="00136EF2">
      <w:pPr>
        <w:ind w:left="28" w:right="23"/>
      </w:pPr>
      <w:r>
        <w:lastRenderedPageBreak/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136EF2" w:rsidRDefault="00136EF2" w:rsidP="00136EF2">
      <w:pPr>
        <w:ind w:left="28" w:right="23"/>
      </w:pPr>
      <w:r>
        <w:t>Если ребенок приучен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4 часа. Следовательно, интервалы между приемами пищи должны соответствовать этому времени.</w:t>
      </w:r>
    </w:p>
    <w:p w:rsidR="00136EF2" w:rsidRDefault="00136EF2" w:rsidP="00136EF2">
      <w:pPr>
        <w:ind w:left="28" w:right="23"/>
      </w:pPr>
      <w:r>
        <w:t>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136EF2" w:rsidRDefault="00136EF2" w:rsidP="00136EF2">
      <w:pPr>
        <w:ind w:left="715" w:right="23" w:firstLine="0"/>
      </w:pPr>
      <w:r>
        <w:t>3. При приготовлении пищи дома рекомендуется:</w:t>
      </w:r>
    </w:p>
    <w:p w:rsidR="00136EF2" w:rsidRDefault="00136EF2" w:rsidP="00136EF2">
      <w:pPr>
        <w:ind w:left="710" w:right="23" w:firstLine="0"/>
      </w:pPr>
      <w:r>
        <w:t>Контролировать потребление жира:</w:t>
      </w:r>
    </w:p>
    <w:p w:rsidR="00136EF2" w:rsidRDefault="00136EF2" w:rsidP="00136EF2">
      <w:pPr>
        <w:numPr>
          <w:ilvl w:val="0"/>
          <w:numId w:val="1"/>
        </w:numPr>
        <w:ind w:right="23" w:firstLine="715"/>
      </w:pPr>
      <w:r>
        <w:t>исключать жареные блюда, приготовление во фритюре;</w:t>
      </w:r>
    </w:p>
    <w:p w:rsidR="00136EF2" w:rsidRDefault="00136EF2" w:rsidP="00136EF2">
      <w:pPr>
        <w:numPr>
          <w:ilvl w:val="0"/>
          <w:numId w:val="1"/>
        </w:numPr>
        <w:ind w:right="23" w:firstLine="715"/>
      </w:pPr>
      <w:r>
        <w:t>не использовать дополнительный жир при приготовлении;</w:t>
      </w:r>
    </w:p>
    <w:p w:rsidR="00136EF2" w:rsidRDefault="00136EF2" w:rsidP="00136EF2">
      <w:pPr>
        <w:numPr>
          <w:ilvl w:val="0"/>
          <w:numId w:val="1"/>
        </w:numPr>
        <w:ind w:right="23" w:firstLine="715"/>
      </w:pPr>
      <w:r>
        <w:t>ограничивать употребление колбасных изделий, мясных копченостей, особенно с видимым жиром — они содержат большое количество животного жира и мало белка;</w:t>
      </w:r>
    </w:p>
    <w:p w:rsidR="00136EF2" w:rsidRDefault="00136EF2" w:rsidP="00136EF2">
      <w:pPr>
        <w:numPr>
          <w:ilvl w:val="0"/>
          <w:numId w:val="1"/>
        </w:numPr>
        <w:ind w:right="23" w:firstLine="715"/>
      </w:pPr>
      <w:r>
        <w:t>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136EF2" w:rsidRDefault="00136EF2" w:rsidP="00136EF2">
      <w:pPr>
        <w:ind w:left="715" w:right="23" w:firstLine="0"/>
      </w:pPr>
      <w:r>
        <w:t>Контролировать потребление сахара:</w:t>
      </w:r>
    </w:p>
    <w:p w:rsidR="00136EF2" w:rsidRDefault="00136EF2" w:rsidP="00136EF2">
      <w:pPr>
        <w:numPr>
          <w:ilvl w:val="0"/>
          <w:numId w:val="1"/>
        </w:numPr>
        <w:ind w:right="23" w:firstLine="715"/>
      </w:pPr>
      <w:r>
        <w:t>основные источники сахара: варенье, шоколад, конфеты, кондитерские изделия, сладкие газированные напитки;</w:t>
      </w:r>
    </w:p>
    <w:p w:rsidR="00136EF2" w:rsidRDefault="00136EF2" w:rsidP="00136EF2">
      <w:pPr>
        <w:numPr>
          <w:ilvl w:val="0"/>
          <w:numId w:val="1"/>
        </w:numPr>
        <w:ind w:right="23" w:firstLine="715"/>
      </w:pPr>
      <w:r>
        <w:t>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136EF2" w:rsidRDefault="00136EF2" w:rsidP="00136EF2">
      <w:pPr>
        <w:ind w:left="725" w:right="23" w:firstLine="0"/>
      </w:pPr>
      <w:r>
        <w:t>Контролировать потребление соли:</w:t>
      </w:r>
    </w:p>
    <w:p w:rsidR="00136EF2" w:rsidRDefault="00136EF2" w:rsidP="00136EF2">
      <w:pPr>
        <w:numPr>
          <w:ilvl w:val="0"/>
          <w:numId w:val="1"/>
        </w:numPr>
        <w:spacing w:after="4" w:line="261" w:lineRule="auto"/>
        <w:ind w:right="23" w:firstLine="715"/>
      </w:pPr>
      <w:r>
        <w:t xml:space="preserve">норма потребления соли составляет З - 5 г в сутки в готовых блюдах; </w:t>
      </w:r>
      <w:r>
        <w:rPr>
          <w:noProof/>
        </w:rPr>
        <w:drawing>
          <wp:inline distT="0" distB="0" distL="0" distR="0" wp14:anchorId="5902B693" wp14:editId="1457FF6B">
            <wp:extent cx="47625" cy="19050"/>
            <wp:effectExtent l="0" t="0" r="9525" b="0"/>
            <wp:docPr id="1" name="Picture 17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избыточное потребление соли приводит к задержке жидкости в организме, повышению артериального давления, отекам;</w:t>
      </w:r>
    </w:p>
    <w:p w:rsidR="00136EF2" w:rsidRDefault="00136EF2" w:rsidP="00136EF2">
      <w:pPr>
        <w:numPr>
          <w:ilvl w:val="0"/>
          <w:numId w:val="1"/>
        </w:numPr>
        <w:ind w:right="23" w:firstLine="715"/>
      </w:pPr>
      <w:r>
        <w:t>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136EF2" w:rsidRDefault="00136EF2" w:rsidP="00136EF2">
      <w:pPr>
        <w:ind w:left="730" w:right="23" w:firstLine="0"/>
      </w:pPr>
      <w:r>
        <w:t>Выбирать правильные способы кулинарной обработки пищи:</w:t>
      </w:r>
    </w:p>
    <w:p w:rsidR="006A4AC1" w:rsidRDefault="00136EF2" w:rsidP="00136EF2">
      <w:pPr>
        <w:ind w:left="28" w:right="23"/>
      </w:pPr>
      <w:r>
        <w:rPr>
          <w:noProof/>
        </w:rPr>
        <w:drawing>
          <wp:inline distT="0" distB="0" distL="0" distR="0" wp14:anchorId="58231019" wp14:editId="3F584EE3">
            <wp:extent cx="47625" cy="19050"/>
            <wp:effectExtent l="0" t="0" r="9525" b="0"/>
            <wp:docPr id="2" name="Picture 17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предпочтительно: приготовление на пару, отваривание, </w:t>
      </w:r>
      <w:r>
        <w:t xml:space="preserve">запекание, тушение, </w:t>
      </w:r>
      <w:proofErr w:type="spellStart"/>
      <w:r>
        <w:t>припускание</w:t>
      </w:r>
      <w:proofErr w:type="spellEnd"/>
    </w:p>
    <w:sectPr w:rsidR="006A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A677F"/>
    <w:multiLevelType w:val="hybridMultilevel"/>
    <w:tmpl w:val="A14EE076"/>
    <w:lvl w:ilvl="0" w:tplc="B746801C">
      <w:start w:val="1"/>
      <w:numFmt w:val="bullet"/>
      <w:lvlText w:val="-"/>
      <w:lvlJc w:val="left"/>
      <w:pPr>
        <w:ind w:left="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34423C40">
      <w:start w:val="1"/>
      <w:numFmt w:val="bullet"/>
      <w:lvlText w:val="o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C4360272">
      <w:start w:val="1"/>
      <w:numFmt w:val="bullet"/>
      <w:lvlText w:val="▪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07F47E7A">
      <w:start w:val="1"/>
      <w:numFmt w:val="bullet"/>
      <w:lvlText w:val="•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EE8D7F4">
      <w:start w:val="1"/>
      <w:numFmt w:val="bullet"/>
      <w:lvlText w:val="o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37C4D054">
      <w:start w:val="1"/>
      <w:numFmt w:val="bullet"/>
      <w:lvlText w:val="▪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EE08126">
      <w:start w:val="1"/>
      <w:numFmt w:val="bullet"/>
      <w:lvlText w:val="•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F9C804B0">
      <w:start w:val="1"/>
      <w:numFmt w:val="bullet"/>
      <w:lvlText w:val="o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4530BA68">
      <w:start w:val="1"/>
      <w:numFmt w:val="bullet"/>
      <w:lvlText w:val="▪"/>
      <w:lvlJc w:val="left"/>
      <w:pPr>
        <w:ind w:left="6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F2"/>
    <w:rsid w:val="00136EF2"/>
    <w:rsid w:val="006A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7C72"/>
  <w15:chartTrackingRefBased/>
  <w15:docId w15:val="{AECD9BA6-4248-494C-A73B-D6D0FF5A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F2"/>
    <w:pPr>
      <w:spacing w:after="3" w:line="247" w:lineRule="auto"/>
      <w:ind w:left="1214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Сутягины</dc:creator>
  <cp:keywords/>
  <dc:description/>
  <cp:lastModifiedBy>Сутягины</cp:lastModifiedBy>
  <cp:revision>1</cp:revision>
  <dcterms:created xsi:type="dcterms:W3CDTF">2020-11-11T16:09:00Z</dcterms:created>
  <dcterms:modified xsi:type="dcterms:W3CDTF">2020-11-11T16:11:00Z</dcterms:modified>
</cp:coreProperties>
</file>